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700" w:rsidRDefault="002758B1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368.4pt;margin-top:610.95pt;width:24.65pt;height:20.95pt;z-index:25169100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8" type="#_x0000_t32" style="position:absolute;margin-left:368.4pt;margin-top:387.1pt;width:31.2pt;height:35.35pt;z-index:25168998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7" type="#_x0000_t32" style="position:absolute;margin-left:381.5pt;margin-top:201.2pt;width:18.1pt;height:20.95pt;z-index:25168896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6" type="#_x0000_t32" style="position:absolute;margin-left:211.35pt;margin-top:610.95pt;width:0;height:35.35pt;z-index:25168793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5" type="#_x0000_t32" style="position:absolute;margin-left:216.55pt;margin-top:387.1pt;width:0;height:35.35pt;z-index:25168691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4" type="#_x0000_t32" style="position:absolute;margin-left:195.6pt;margin-top:201.2pt;width:0;height:20.95pt;z-index:25168588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3" type="#_x0000_t32" style="position:absolute;margin-left:23.9pt;margin-top:610.95pt;width:36.9pt;height:35.35pt;flip:x;z-index:25168486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2" type="#_x0000_t32" style="position:absolute;margin-left:23.9pt;margin-top:387.1pt;width:36.9pt;height:35.35pt;flip:x;z-index:251683840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1" type="#_x0000_t32" style="position:absolute;margin-left:39.85pt;margin-top:201.2pt;width:20.95pt;height:20.95pt;flip:x;z-index:251682816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0" type="#_x0000_t32" style="position:absolute;margin-left:368.4pt;margin-top:29.7pt;width:24.65pt;height:20.95pt;z-index:25168179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9" type="#_x0000_t32" style="position:absolute;margin-left:211.35pt;margin-top:29.7pt;width:0;height:36.65pt;z-index:25168076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8" type="#_x0000_t32" style="position:absolute;margin-left:48.8pt;margin-top:29.7pt;width:20.95pt;height:20.95pt;flip:x;z-index:25167974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43" type="#_x0000_t32" style="position:absolute;margin-left:497.85pt;margin-top:-5.65pt;width:0;height:598.25pt;z-index:25167564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45" type="#_x0000_t32" style="position:absolute;margin-left:470.3pt;margin-top:362.2pt;width:27.55pt;height:1.3pt;z-index:25167769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26" style="position:absolute;margin-left:-28.25pt;margin-top:-17.45pt;width:503.4pt;height:47.15pt;z-index:251658240" fillcolor="white [3201]" strokecolor="#4f81bd [3204]" strokeweight="5pt">
            <v:stroke linestyle="thickThin"/>
            <v:shadow color="#868686"/>
            <v:textbox>
              <w:txbxContent>
                <w:p w:rsidR="00B207FE" w:rsidRPr="005208B7" w:rsidRDefault="00B207FE" w:rsidP="005208B7">
                  <w:pPr>
                    <w:jc w:val="center"/>
                    <w:rPr>
                      <w:rFonts w:ascii="Book Antiqua" w:hAnsi="Book Antiqua"/>
                      <w:b/>
                      <w:sz w:val="24"/>
                      <w:szCs w:val="24"/>
                    </w:rPr>
                  </w:pPr>
                  <w:proofErr w:type="gramStart"/>
                  <w:r w:rsidRPr="005208B7">
                    <w:rPr>
                      <w:rFonts w:ascii="Book Antiqua" w:hAnsi="Book Antiqua"/>
                      <w:b/>
                      <w:sz w:val="24"/>
                      <w:szCs w:val="24"/>
                      <w:lang w:val="en-US"/>
                    </w:rPr>
                    <w:t>I</w:t>
                  </w:r>
                  <w:r w:rsidR="009F41B2" w:rsidRP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 xml:space="preserve"> </w:t>
                  </w:r>
                  <w:r w:rsid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 xml:space="preserve"> Подготовительный</w:t>
                  </w:r>
                  <w:proofErr w:type="gramEnd"/>
                  <w:r w:rsid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 xml:space="preserve">   -  </w:t>
                  </w:r>
                  <w:r w:rsidRP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>2012-2013 учебный год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8" style="position:absolute;margin-left:-30.2pt;margin-top:155.35pt;width:505.35pt;height:45.85pt;z-index:251660288" fillcolor="white [3201]" strokecolor="#c0504d [3205]" strokeweight="5pt">
            <v:stroke linestyle="thickThin"/>
            <v:shadow color="#868686"/>
            <v:textbox>
              <w:txbxContent>
                <w:p w:rsidR="009F41B2" w:rsidRPr="005208B7" w:rsidRDefault="009F41B2" w:rsidP="005208B7">
                  <w:pPr>
                    <w:jc w:val="center"/>
                    <w:rPr>
                      <w:rFonts w:ascii="Book Antiqua" w:hAnsi="Book Antiqua"/>
                      <w:b/>
                      <w:sz w:val="24"/>
                      <w:szCs w:val="24"/>
                    </w:rPr>
                  </w:pPr>
                  <w:proofErr w:type="gramStart"/>
                  <w:r w:rsidRPr="005208B7">
                    <w:rPr>
                      <w:rFonts w:ascii="Book Antiqua" w:hAnsi="Book Antiqua"/>
                      <w:b/>
                      <w:sz w:val="24"/>
                      <w:szCs w:val="24"/>
                      <w:lang w:val="en-US"/>
                    </w:rPr>
                    <w:t>II</w:t>
                  </w:r>
                  <w:r w:rsidRP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 xml:space="preserve">  Исследовательский</w:t>
                  </w:r>
                  <w:proofErr w:type="gramEnd"/>
                  <w:r w:rsid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 xml:space="preserve">   -   </w:t>
                  </w:r>
                  <w:r w:rsidRP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>2012-2013\2013-2014 учебный год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46" type="#_x0000_t32" style="position:absolute;margin-left:470.3pt;margin-top:591.3pt;width:27.55pt;height:1.3pt;z-index:25167872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44" type="#_x0000_t32" style="position:absolute;margin-left:475.15pt;margin-top:177.6pt;width:27.55pt;height:0;z-index:25167667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42" type="#_x0000_t32" style="position:absolute;margin-left:475.15pt;margin-top:-4.35pt;width:27.55pt;height:1.3pt;z-index:251674624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9" style="position:absolute;margin-left:-35.05pt;margin-top:646.3pt;width:143.8pt;height:48.45pt;z-index:251671552" fillcolor="white [3201]" strokecolor="#8064a2 [3207]" strokeweight="5pt">
            <v:stroke linestyle="thickThin"/>
            <v:shadow color="#868686"/>
            <v:textbox>
              <w:txbxContent>
                <w:p w:rsidR="002758B1" w:rsidRPr="00B207FE" w:rsidRDefault="002758B1" w:rsidP="002758B1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>
                    <w:rPr>
                      <w:rFonts w:ascii="Book Antiqua" w:hAnsi="Book Antiqua"/>
                      <w:b/>
                      <w:sz w:val="24"/>
                      <w:szCs w:val="24"/>
                    </w:rPr>
                    <w:t>Подведение итогов работы</w:t>
                  </w:r>
                </w:p>
                <w:p w:rsidR="002758B1" w:rsidRDefault="002758B1"/>
              </w:txbxContent>
            </v:textbox>
          </v:rect>
        </w:pict>
      </w:r>
      <w:r>
        <w:rPr>
          <w:noProof/>
          <w:lang w:eastAsia="ru-RU"/>
        </w:rPr>
        <w:pict>
          <v:rect id="_x0000_s1040" style="position:absolute;margin-left:127pt;margin-top:646.3pt;width:119.45pt;height:48.45pt;z-index:251672576" fillcolor="white [3201]" strokecolor="#8064a2 [3207]" strokeweight="5pt">
            <v:stroke linestyle="thickThin"/>
            <v:shadow color="#868686"/>
            <v:textbox>
              <w:txbxContent>
                <w:p w:rsidR="002758B1" w:rsidRPr="002758B1" w:rsidRDefault="002758B1" w:rsidP="002758B1">
                  <w:pPr>
                    <w:jc w:val="center"/>
                    <w:rPr>
                      <w:rFonts w:ascii="Book Antiqua" w:hAnsi="Book Antiqua"/>
                      <w:b/>
                      <w:sz w:val="24"/>
                      <w:szCs w:val="24"/>
                    </w:rPr>
                  </w:pPr>
                  <w:r w:rsidRPr="002758B1">
                    <w:rPr>
                      <w:rFonts w:ascii="Book Antiqua" w:hAnsi="Book Antiqua"/>
                      <w:b/>
                      <w:sz w:val="24"/>
                      <w:szCs w:val="24"/>
                    </w:rPr>
                    <w:t>Анализ затрат</w:t>
                  </w:r>
                </w:p>
                <w:p w:rsidR="002758B1" w:rsidRDefault="002758B1"/>
              </w:txbxContent>
            </v:textbox>
          </v:rect>
        </w:pict>
      </w:r>
      <w:r>
        <w:rPr>
          <w:noProof/>
          <w:lang w:eastAsia="ru-RU"/>
        </w:rPr>
        <w:pict>
          <v:rect id="_x0000_s1035" style="position:absolute;margin-left:263.35pt;margin-top:222.15pt;width:187.3pt;height:87.7pt;z-index:251667456" fillcolor="white [3201]" strokecolor="#c0504d [3205]" strokeweight="5pt">
            <v:stroke linestyle="thickThin"/>
            <v:shadow color="#868686"/>
            <v:textbox>
              <w:txbxContent>
                <w:p w:rsidR="009F41B2" w:rsidRPr="005208B7" w:rsidRDefault="009F41B2" w:rsidP="009F41B2">
                  <w:pPr>
                    <w:jc w:val="center"/>
                    <w:rPr>
                      <w:rFonts w:ascii="Book Antiqua" w:hAnsi="Book Antiqua"/>
                      <w:b/>
                      <w:sz w:val="24"/>
                      <w:szCs w:val="24"/>
                    </w:rPr>
                  </w:pPr>
                  <w:r w:rsidRP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>Анализ диагностики, составление характеристик</w:t>
                  </w:r>
                  <w:r w:rsidR="005208B7" w:rsidRP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 xml:space="preserve"> и планирование коррекционной работы</w:t>
                  </w:r>
                </w:p>
                <w:p w:rsidR="009F41B2" w:rsidRDefault="009F41B2"/>
              </w:txbxContent>
            </v:textbox>
          </v:rect>
        </w:pict>
      </w:r>
      <w:r>
        <w:rPr>
          <w:noProof/>
          <w:lang w:eastAsia="ru-RU"/>
        </w:rPr>
        <w:pict>
          <v:rect id="_x0000_s1033" style="position:absolute;margin-left:-28.25pt;margin-top:222.15pt;width:130.7pt;height:87.7pt;z-index:251665408" fillcolor="white [3201]" strokecolor="#c0504d [3205]" strokeweight="5pt">
            <v:stroke linestyle="thickThin"/>
            <v:shadow color="#868686"/>
            <v:textbox>
              <w:txbxContent>
                <w:p w:rsidR="009F41B2" w:rsidRPr="005208B7" w:rsidRDefault="009F41B2" w:rsidP="009F41B2">
                  <w:pPr>
                    <w:jc w:val="center"/>
                    <w:rPr>
                      <w:rFonts w:ascii="Book Antiqua" w:hAnsi="Book Antiqua"/>
                      <w:b/>
                      <w:sz w:val="24"/>
                      <w:szCs w:val="24"/>
                    </w:rPr>
                  </w:pPr>
                  <w:r w:rsidRP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>Теоретическая база диагностического материала</w:t>
                  </w:r>
                </w:p>
                <w:p w:rsidR="009F41B2" w:rsidRDefault="009F41B2"/>
              </w:txbxContent>
            </v:textbox>
          </v:rect>
        </w:pict>
      </w:r>
      <w:r>
        <w:rPr>
          <w:noProof/>
          <w:lang w:eastAsia="ru-RU"/>
        </w:rPr>
        <w:pict>
          <v:rect id="_x0000_s1034" style="position:absolute;margin-left:127pt;margin-top:222.15pt;width:119.45pt;height:87.7pt;z-index:251666432" fillcolor="white [3201]" strokecolor="#c0504d [3205]" strokeweight="5pt">
            <v:stroke linestyle="thickThin"/>
            <v:shadow color="#868686"/>
            <v:textbox>
              <w:txbxContent>
                <w:p w:rsidR="009F41B2" w:rsidRPr="005208B7" w:rsidRDefault="009F41B2" w:rsidP="009F41B2">
                  <w:pPr>
                    <w:jc w:val="center"/>
                    <w:rPr>
                      <w:rFonts w:ascii="Book Antiqua" w:hAnsi="Book Antiqua"/>
                      <w:b/>
                      <w:sz w:val="24"/>
                      <w:szCs w:val="24"/>
                    </w:rPr>
                  </w:pPr>
                  <w:r w:rsidRP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>Применение и обработка диагностического материала</w:t>
                  </w:r>
                </w:p>
                <w:p w:rsidR="009F41B2" w:rsidRDefault="009F41B2"/>
              </w:txbxContent>
            </v:textbox>
          </v:rect>
        </w:pict>
      </w:r>
      <w:r>
        <w:rPr>
          <w:noProof/>
          <w:lang w:eastAsia="ru-RU"/>
        </w:rPr>
        <w:pict>
          <v:rect id="_x0000_s1029" style="position:absolute;margin-left:-30.2pt;margin-top:343.9pt;width:505.35pt;height:43.2pt;z-index:251661312" fillcolor="white [3201]" strokecolor="#9bbb59 [3206]" strokeweight="5pt">
            <v:stroke linestyle="thickThin"/>
            <v:shadow color="#868686"/>
            <v:textbox>
              <w:txbxContent>
                <w:p w:rsidR="009F41B2" w:rsidRPr="005208B7" w:rsidRDefault="009F41B2" w:rsidP="005208B7">
                  <w:pPr>
                    <w:jc w:val="center"/>
                    <w:rPr>
                      <w:rFonts w:ascii="Book Antiqua" w:hAnsi="Book Antiqua"/>
                      <w:b/>
                      <w:sz w:val="24"/>
                      <w:szCs w:val="24"/>
                    </w:rPr>
                  </w:pPr>
                  <w:proofErr w:type="gramStart"/>
                  <w:r w:rsidRPr="005208B7">
                    <w:rPr>
                      <w:rFonts w:ascii="Book Antiqua" w:hAnsi="Book Antiqua"/>
                      <w:b/>
                      <w:sz w:val="24"/>
                      <w:szCs w:val="24"/>
                      <w:lang w:val="en-US"/>
                    </w:rPr>
                    <w:t>III</w:t>
                  </w:r>
                  <w:r w:rsidRP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 xml:space="preserve">  Продуктивный</w:t>
                  </w:r>
                  <w:proofErr w:type="gramEnd"/>
                  <w:r w:rsid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 xml:space="preserve">   -   </w:t>
                  </w:r>
                  <w:r w:rsidRP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>2013-2014\2014-2015 учебный год</w:t>
                  </w:r>
                </w:p>
                <w:p w:rsidR="009F41B2" w:rsidRDefault="009F41B2"/>
              </w:txbxContent>
            </v:textbox>
          </v:rect>
        </w:pict>
      </w:r>
      <w:r>
        <w:rPr>
          <w:noProof/>
          <w:lang w:eastAsia="ru-RU"/>
        </w:rPr>
        <w:pict>
          <v:rect id="_x0000_s1037" style="position:absolute;margin-left:140.6pt;margin-top:422.45pt;width:155.75pt;height:115.2pt;z-index:251669504" fillcolor="white [3201]" strokecolor="#9bbb59 [3206]" strokeweight="5pt">
            <v:stroke linestyle="thickThin"/>
            <v:shadow color="#868686"/>
            <v:textbox>
              <w:txbxContent>
                <w:p w:rsidR="005208B7" w:rsidRPr="005208B7" w:rsidRDefault="005208B7" w:rsidP="005208B7">
                  <w:pPr>
                    <w:jc w:val="center"/>
                    <w:rPr>
                      <w:rFonts w:ascii="Book Antiqua" w:hAnsi="Book Antiqua"/>
                      <w:b/>
                      <w:sz w:val="24"/>
                      <w:szCs w:val="24"/>
                    </w:rPr>
                  </w:pPr>
                  <w:r w:rsidRP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>Приемы педагогического воздействия на формирование личности и ее развитие</w:t>
                  </w:r>
                </w:p>
                <w:p w:rsidR="005208B7" w:rsidRDefault="005208B7"/>
              </w:txbxContent>
            </v:textbox>
          </v:rect>
        </w:pict>
      </w:r>
      <w:r>
        <w:rPr>
          <w:noProof/>
          <w:lang w:eastAsia="ru-RU"/>
        </w:rPr>
        <w:pict>
          <v:rect id="_x0000_s1038" style="position:absolute;margin-left:317.35pt;margin-top:422.45pt;width:107.35pt;height:115.2pt;z-index:251670528" fillcolor="white [3201]" strokecolor="#9bbb59 [3206]" strokeweight="5pt">
            <v:stroke linestyle="thickThin"/>
            <v:shadow color="#868686"/>
            <v:textbox>
              <w:txbxContent>
                <w:p w:rsidR="005208B7" w:rsidRPr="005208B7" w:rsidRDefault="005208B7" w:rsidP="005208B7">
                  <w:pPr>
                    <w:jc w:val="center"/>
                    <w:rPr>
                      <w:rFonts w:ascii="Book Antiqua" w:hAnsi="Book Antiqua"/>
                      <w:b/>
                      <w:sz w:val="24"/>
                      <w:szCs w:val="24"/>
                    </w:rPr>
                  </w:pPr>
                  <w:r w:rsidRP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>Учет работы (заполнение индивидуальных карт)</w:t>
                  </w:r>
                </w:p>
                <w:p w:rsidR="005208B7" w:rsidRDefault="005208B7"/>
              </w:txbxContent>
            </v:textbox>
          </v:rect>
        </w:pict>
      </w:r>
      <w:r>
        <w:rPr>
          <w:noProof/>
          <w:lang w:eastAsia="ru-RU"/>
        </w:rPr>
        <w:pict>
          <v:rect id="_x0000_s1036" style="position:absolute;margin-left:-35.05pt;margin-top:422.45pt;width:150.6pt;height:115.2pt;z-index:251668480" fillcolor="white [3201]" strokecolor="#9bbb59 [3206]" strokeweight="5pt">
            <v:stroke linestyle="thickThin"/>
            <v:shadow color="#868686"/>
            <v:textbox>
              <w:txbxContent>
                <w:p w:rsidR="005208B7" w:rsidRPr="005208B7" w:rsidRDefault="005208B7" w:rsidP="005208B7">
                  <w:pPr>
                    <w:jc w:val="center"/>
                    <w:rPr>
                      <w:rFonts w:ascii="Book Antiqua" w:hAnsi="Book Antiqua"/>
                      <w:b/>
                      <w:sz w:val="24"/>
                      <w:szCs w:val="24"/>
                    </w:rPr>
                  </w:pPr>
                  <w:r w:rsidRP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>Теоретическая база по профилактике и коррекции отклоняющегося поведения</w:t>
                  </w:r>
                </w:p>
                <w:p w:rsidR="005208B7" w:rsidRDefault="005208B7"/>
              </w:txbxContent>
            </v:textbox>
          </v:rect>
        </w:pict>
      </w:r>
      <w:r>
        <w:rPr>
          <w:noProof/>
          <w:lang w:eastAsia="ru-RU"/>
        </w:rPr>
        <w:pict>
          <v:rect id="_x0000_s1030" style="position:absolute;margin-left:-35.05pt;margin-top:571.65pt;width:505.35pt;height:39.3pt;z-index:251662336" fillcolor="white [3201]" strokecolor="#8064a2 [3207]" strokeweight="5pt">
            <v:stroke linestyle="thickThin"/>
            <v:shadow color="#868686"/>
            <v:textbox>
              <w:txbxContent>
                <w:p w:rsidR="009F41B2" w:rsidRPr="002758B1" w:rsidRDefault="009F41B2" w:rsidP="002758B1">
                  <w:pPr>
                    <w:jc w:val="center"/>
                    <w:rPr>
                      <w:rFonts w:ascii="Book Antiqua" w:hAnsi="Book Antiqua"/>
                      <w:b/>
                      <w:sz w:val="24"/>
                      <w:szCs w:val="24"/>
                    </w:rPr>
                  </w:pPr>
                  <w:proofErr w:type="gramStart"/>
                  <w:r w:rsidRPr="002758B1">
                    <w:rPr>
                      <w:rFonts w:ascii="Book Antiqua" w:hAnsi="Book Antiqua"/>
                      <w:b/>
                      <w:sz w:val="24"/>
                      <w:szCs w:val="24"/>
                      <w:lang w:val="en-US"/>
                    </w:rPr>
                    <w:t>IY</w:t>
                  </w:r>
                  <w:r w:rsidRPr="002758B1">
                    <w:rPr>
                      <w:rFonts w:ascii="Book Antiqua" w:hAnsi="Book Antiqua"/>
                      <w:b/>
                      <w:sz w:val="24"/>
                      <w:szCs w:val="24"/>
                    </w:rPr>
                    <w:t xml:space="preserve">  Заключительный</w:t>
                  </w:r>
                  <w:proofErr w:type="gramEnd"/>
                  <w:r w:rsidR="002758B1" w:rsidRPr="002758B1">
                    <w:rPr>
                      <w:rFonts w:ascii="Book Antiqua" w:hAnsi="Book Antiqua"/>
                      <w:b/>
                      <w:sz w:val="24"/>
                      <w:szCs w:val="24"/>
                    </w:rPr>
                    <w:t xml:space="preserve">   -   </w:t>
                  </w:r>
                  <w:r w:rsidRPr="002758B1">
                    <w:rPr>
                      <w:rFonts w:ascii="Book Antiqua" w:hAnsi="Book Antiqua"/>
                      <w:b/>
                      <w:sz w:val="24"/>
                      <w:szCs w:val="24"/>
                    </w:rPr>
                    <w:t>2014-2015 учебный год</w:t>
                  </w:r>
                </w:p>
                <w:p w:rsidR="009F41B2" w:rsidRDefault="009F41B2"/>
              </w:txbxContent>
            </v:textbox>
          </v:rect>
        </w:pict>
      </w:r>
      <w:r>
        <w:rPr>
          <w:noProof/>
          <w:lang w:eastAsia="ru-RU"/>
        </w:rPr>
        <w:pict>
          <v:rect id="_x0000_s1041" style="position:absolute;margin-left:263.35pt;margin-top:633.2pt;width:171.5pt;height:61.55pt;z-index:251673600" fillcolor="white [3201]" strokecolor="#8064a2 [3207]" strokeweight="5pt">
            <v:stroke linestyle="thickThin"/>
            <v:shadow color="#868686"/>
            <v:textbox>
              <w:txbxContent>
                <w:p w:rsidR="002758B1" w:rsidRPr="002758B1" w:rsidRDefault="002758B1" w:rsidP="002758B1">
                  <w:pPr>
                    <w:jc w:val="center"/>
                    <w:rPr>
                      <w:rFonts w:ascii="Book Antiqua" w:hAnsi="Book Antiqua"/>
                      <w:b/>
                      <w:sz w:val="24"/>
                      <w:szCs w:val="24"/>
                    </w:rPr>
                  </w:pPr>
                  <w:r>
                    <w:rPr>
                      <w:rFonts w:ascii="Book Antiqua" w:hAnsi="Book Antiqua"/>
                      <w:b/>
                      <w:sz w:val="24"/>
                      <w:szCs w:val="24"/>
                    </w:rPr>
                    <w:t>Оформление результатов, разработка рекомендаций</w:t>
                  </w:r>
                </w:p>
                <w:p w:rsidR="002758B1" w:rsidRDefault="002758B1"/>
              </w:txbxContent>
            </v:textbox>
          </v:rect>
        </w:pict>
      </w:r>
      <w:r w:rsidR="005208B7">
        <w:rPr>
          <w:noProof/>
          <w:lang w:eastAsia="ru-RU"/>
        </w:rPr>
        <w:pict>
          <v:rect id="_x0000_s1032" style="position:absolute;margin-left:317.35pt;margin-top:50.65pt;width:143.8pt;height:74.6pt;z-index:251664384" fillcolor="white [3201]" strokecolor="#4f81bd [3204]" strokeweight="5pt">
            <v:stroke linestyle="thickThin"/>
            <v:shadow color="#868686"/>
            <v:textbox>
              <w:txbxContent>
                <w:p w:rsidR="00B207FE" w:rsidRPr="005208B7" w:rsidRDefault="009F41B2" w:rsidP="00B207FE">
                  <w:pPr>
                    <w:jc w:val="center"/>
                    <w:rPr>
                      <w:rFonts w:ascii="Book Antiqua" w:hAnsi="Book Antiqua"/>
                      <w:b/>
                      <w:sz w:val="24"/>
                      <w:szCs w:val="24"/>
                    </w:rPr>
                  </w:pPr>
                  <w:r w:rsidRP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>Анализ информации, постановка проблемы</w:t>
                  </w:r>
                </w:p>
                <w:p w:rsidR="00B207FE" w:rsidRDefault="00B207FE"/>
              </w:txbxContent>
            </v:textbox>
          </v:rect>
        </w:pict>
      </w:r>
      <w:r w:rsidR="005208B7">
        <w:rPr>
          <w:noProof/>
          <w:lang w:eastAsia="ru-RU"/>
        </w:rPr>
        <w:pict>
          <v:rect id="_x0000_s1031" style="position:absolute;margin-left:140.6pt;margin-top:66.35pt;width:161.1pt;height:58.9pt;z-index:251663360" fillcolor="white [3201]" strokecolor="#4f81bd [3204]" strokeweight="5pt">
            <v:stroke linestyle="thickThin"/>
            <v:shadow color="#868686"/>
            <v:textbox>
              <w:txbxContent>
                <w:p w:rsidR="00B207FE" w:rsidRPr="005208B7" w:rsidRDefault="00B207FE" w:rsidP="00B207FE">
                  <w:pPr>
                    <w:jc w:val="center"/>
                    <w:rPr>
                      <w:rFonts w:ascii="Book Antiqua" w:hAnsi="Book Antiqua"/>
                      <w:b/>
                      <w:sz w:val="24"/>
                      <w:szCs w:val="24"/>
                    </w:rPr>
                  </w:pPr>
                  <w:r w:rsidRP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>Сбор и обработка информации о трудном подростке</w:t>
                  </w:r>
                </w:p>
                <w:p w:rsidR="00B207FE" w:rsidRDefault="00B207FE"/>
              </w:txbxContent>
            </v:textbox>
          </v:rect>
        </w:pict>
      </w:r>
      <w:r w:rsidR="005208B7">
        <w:rPr>
          <w:noProof/>
          <w:lang w:eastAsia="ru-RU"/>
        </w:rPr>
        <w:pict>
          <v:rect id="_x0000_s1027" style="position:absolute;margin-left:-30.2pt;margin-top:50.65pt;width:157.2pt;height:74.6pt;z-index:251659264" fillcolor="white [3201]" strokecolor="#4f81bd [3204]" strokeweight="5pt">
            <v:stroke linestyle="thickThin"/>
            <v:shadow color="#868686"/>
            <v:textbox>
              <w:txbxContent>
                <w:p w:rsidR="00B207FE" w:rsidRPr="005208B7" w:rsidRDefault="00B207FE" w:rsidP="00B207FE">
                  <w:pPr>
                    <w:jc w:val="center"/>
                    <w:rPr>
                      <w:rFonts w:ascii="Book Antiqua" w:hAnsi="Book Antiqua"/>
                      <w:b/>
                      <w:sz w:val="24"/>
                      <w:szCs w:val="24"/>
                    </w:rPr>
                  </w:pPr>
                  <w:r w:rsidRPr="005208B7">
                    <w:rPr>
                      <w:rFonts w:ascii="Book Antiqua" w:hAnsi="Book Antiqua"/>
                      <w:b/>
                      <w:sz w:val="24"/>
                      <w:szCs w:val="24"/>
                    </w:rPr>
                    <w:t>Теоретическая база по вопросам  изучения личности ученика</w:t>
                  </w:r>
                </w:p>
              </w:txbxContent>
            </v:textbox>
          </v:rect>
        </w:pict>
      </w:r>
    </w:p>
    <w:sectPr w:rsidR="00E17700" w:rsidSect="00E91D82">
      <w:footerReference w:type="default" r:id="rId6"/>
      <w:pgSz w:w="11906" w:h="16838"/>
      <w:pgMar w:top="1134" w:right="282" w:bottom="1134" w:left="1276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D82" w:rsidRDefault="00E91D82" w:rsidP="00E91D82">
      <w:pPr>
        <w:spacing w:after="0" w:line="240" w:lineRule="auto"/>
      </w:pPr>
      <w:r>
        <w:separator/>
      </w:r>
    </w:p>
  </w:endnote>
  <w:endnote w:type="continuationSeparator" w:id="1">
    <w:p w:rsidR="00E91D82" w:rsidRDefault="00E91D82" w:rsidP="00E91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02672"/>
      <w:docPartObj>
        <w:docPartGallery w:val="Page Numbers (Bottom of Page)"/>
        <w:docPartUnique/>
      </w:docPartObj>
    </w:sdtPr>
    <w:sdtContent>
      <w:p w:rsidR="00E91D82" w:rsidRDefault="00E91D82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E91D82" w:rsidRDefault="00E91D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D82" w:rsidRDefault="00E91D82" w:rsidP="00E91D82">
      <w:pPr>
        <w:spacing w:after="0" w:line="240" w:lineRule="auto"/>
      </w:pPr>
      <w:r>
        <w:separator/>
      </w:r>
    </w:p>
  </w:footnote>
  <w:footnote w:type="continuationSeparator" w:id="1">
    <w:p w:rsidR="00E91D82" w:rsidRDefault="00E91D82" w:rsidP="00E91D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07FE"/>
    <w:rsid w:val="002758B1"/>
    <w:rsid w:val="005208B7"/>
    <w:rsid w:val="009F41B2"/>
    <w:rsid w:val="00A66CE3"/>
    <w:rsid w:val="00B207FE"/>
    <w:rsid w:val="00E17700"/>
    <w:rsid w:val="00E91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2" type="connector" idref="#_x0000_s1042"/>
        <o:r id="V:Rule3" type="connector" idref="#_x0000_s1043"/>
        <o:r id="V:Rule4" type="connector" idref="#_x0000_s1044"/>
        <o:r id="V:Rule5" type="connector" idref="#_x0000_s1045"/>
        <o:r id="V:Rule6" type="connector" idref="#_x0000_s1046"/>
        <o:r id="V:Rule7" type="connector" idref="#_x0000_s1047"/>
        <o:r id="V:Rule9" type="connector" idref="#_x0000_s1048"/>
        <o:r id="V:Rule10" type="connector" idref="#_x0000_s1049"/>
        <o:r id="V:Rule11" type="connector" idref="#_x0000_s1050"/>
        <o:r id="V:Rule12" type="connector" idref="#_x0000_s1051"/>
        <o:r id="V:Rule13" type="connector" idref="#_x0000_s1052"/>
        <o:r id="V:Rule14" type="connector" idref="#_x0000_s1053"/>
        <o:r id="V:Rule15" type="connector" idref="#_x0000_s1054"/>
        <o:r id="V:Rule16" type="connector" idref="#_x0000_s1055"/>
        <o:r id="V:Rule17" type="connector" idref="#_x0000_s1056"/>
        <o:r id="V:Rule18" type="connector" idref="#_x0000_s1057"/>
        <o:r id="V:Rule19" type="connector" idref="#_x0000_s1058"/>
        <o:r id="V:Rule20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91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91D82"/>
  </w:style>
  <w:style w:type="paragraph" w:styleId="a5">
    <w:name w:val="footer"/>
    <w:basedOn w:val="a"/>
    <w:link w:val="a6"/>
    <w:uiPriority w:val="99"/>
    <w:unhideWhenUsed/>
    <w:rsid w:val="00E91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D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бхпп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1</cp:revision>
  <cp:lastPrinted>2013-02-14T18:09:00Z</cp:lastPrinted>
  <dcterms:created xsi:type="dcterms:W3CDTF">2013-02-14T17:31:00Z</dcterms:created>
  <dcterms:modified xsi:type="dcterms:W3CDTF">2013-02-14T18:13:00Z</dcterms:modified>
</cp:coreProperties>
</file>